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9659" w14:textId="052B665B" w:rsidR="004D388C" w:rsidRDefault="00E7395A">
      <w:r>
        <w:rPr>
          <w:noProof/>
        </w:rPr>
        <w:drawing>
          <wp:anchor distT="0" distB="0" distL="114300" distR="114300" simplePos="0" relativeHeight="251658240" behindDoc="0" locked="0" layoutInCell="1" allowOverlap="1" wp14:anchorId="6CE86959" wp14:editId="1F3264D8">
            <wp:simplePos x="0" y="0"/>
            <wp:positionH relativeFrom="column">
              <wp:posOffset>-299720</wp:posOffset>
            </wp:positionH>
            <wp:positionV relativeFrom="paragraph">
              <wp:posOffset>1252855</wp:posOffset>
            </wp:positionV>
            <wp:extent cx="6515100" cy="6515100"/>
            <wp:effectExtent l="0" t="0" r="0" b="0"/>
            <wp:wrapNone/>
            <wp:docPr id="10515659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651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62A7786B" wp14:editId="5C014606">
                <wp:extent cx="304800" cy="304800"/>
                <wp:effectExtent l="0" t="0" r="0" b="0"/>
                <wp:docPr id="954760054" name="AutoShape 1" descr="Panneau de signalisation de sens interdit en France — Wikipé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6820FC" id="AutoShape 1" o:spid="_x0000_s1026" alt="Panneau de signalisation de sens interdit en France — Wikipéd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D3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5A"/>
    <w:rsid w:val="004D388C"/>
    <w:rsid w:val="00A60EAB"/>
    <w:rsid w:val="00E7395A"/>
    <w:rsid w:val="00ED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6851"/>
  <w15:chartTrackingRefBased/>
  <w15:docId w15:val="{F11BC3F2-2115-4745-8C7C-53FC88A0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3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3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3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3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3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3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3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3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3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3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3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3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395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395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39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39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395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395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3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3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3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3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3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395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395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395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3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395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3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Faivre-Pierret</dc:creator>
  <cp:keywords/>
  <dc:description/>
  <cp:lastModifiedBy>arnaud Faivre-Pierret</cp:lastModifiedBy>
  <cp:revision>1</cp:revision>
  <dcterms:created xsi:type="dcterms:W3CDTF">2026-09-27T10:21:00Z</dcterms:created>
  <dcterms:modified xsi:type="dcterms:W3CDTF">2026-09-27T10:21:00Z</dcterms:modified>
</cp:coreProperties>
</file>